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_GBK" w:cs="Times New Roman"/>
          <w:b w:val="0"/>
          <w:bCs w:val="0"/>
          <w:color w:val="auto"/>
          <w:sz w:val="44"/>
          <w:szCs w:val="44"/>
          <w:highlight w:val="none"/>
          <w:lang w:val="en-US" w:eastAsia="zh-CN"/>
        </w:rPr>
      </w:pPr>
      <w:bookmarkStart w:id="0" w:name="OLE_LINK1"/>
      <w:r>
        <w:rPr>
          <w:rFonts w:hint="default" w:ascii="Times New Roman" w:hAnsi="Times New Roman" w:eastAsia="方正小标宋_GBK" w:cs="Times New Roman"/>
          <w:b w:val="0"/>
          <w:bCs w:val="0"/>
          <w:color w:val="auto"/>
          <w:sz w:val="44"/>
          <w:szCs w:val="44"/>
          <w:highlight w:val="none"/>
          <w:lang w:val="en-US" w:eastAsia="zh-CN"/>
        </w:rPr>
        <w:t>202</w:t>
      </w:r>
      <w:bookmarkEnd w:id="0"/>
      <w:r>
        <w:rPr>
          <w:rFonts w:hint="default" w:ascii="Times New Roman" w:hAnsi="Times New Roman" w:eastAsia="方正小标宋_GBK" w:cs="Times New Roman"/>
          <w:b w:val="0"/>
          <w:bCs w:val="0"/>
          <w:color w:val="auto"/>
          <w:sz w:val="44"/>
          <w:szCs w:val="44"/>
          <w:highlight w:val="none"/>
          <w:lang w:val="en-US" w:eastAsia="zh-CN"/>
        </w:rPr>
        <w:t>5年</w:t>
      </w:r>
      <w:r>
        <w:rPr>
          <w:rFonts w:hint="default" w:ascii="Times New Roman" w:hAnsi="Times New Roman" w:eastAsia="方正小标宋_GBK" w:cs="Times New Roman"/>
          <w:b w:val="0"/>
          <w:bCs w:val="0"/>
          <w:color w:val="auto"/>
          <w:sz w:val="44"/>
          <w:szCs w:val="44"/>
          <w:highlight w:val="none"/>
        </w:rPr>
        <w:t>德宏州首届户外运动大会</w:t>
      </w:r>
      <w:r>
        <w:rPr>
          <w:rFonts w:hint="default" w:ascii="Times New Roman" w:hAnsi="Times New Roman" w:eastAsia="方正小标宋_GBK" w:cs="Times New Roman"/>
          <w:b w:val="0"/>
          <w:bCs w:val="0"/>
          <w:color w:val="auto"/>
          <w:sz w:val="44"/>
          <w:szCs w:val="44"/>
          <w:highlight w:val="none"/>
          <w:lang w:val="en-US" w:eastAsia="zh-CN"/>
        </w:rPr>
        <w:t>越野摩托车</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全国交流赛</w:t>
      </w:r>
      <w:bookmarkStart w:id="1" w:name="OLE_LINK2"/>
      <w:r>
        <w:rPr>
          <w:rFonts w:hint="default" w:ascii="Times New Roman" w:hAnsi="Times New Roman" w:eastAsia="方正小标宋_GBK" w:cs="Times New Roman"/>
          <w:b w:val="0"/>
          <w:bCs w:val="0"/>
          <w:color w:val="auto"/>
          <w:sz w:val="44"/>
          <w:szCs w:val="44"/>
          <w:highlight w:val="none"/>
          <w:lang w:val="en-US" w:eastAsia="zh-CN"/>
        </w:rPr>
        <w:t>免责协议</w:t>
      </w:r>
    </w:p>
    <w:bookmarkEnd w:id="1"/>
    <w:p>
      <w:pPr>
        <w:pStyle w:val="16"/>
        <w:keepNext w:val="0"/>
        <w:keepLines w:val="0"/>
        <w:pageBreakBefore w:val="0"/>
        <w:widowControl/>
        <w:kinsoku/>
        <w:wordWrap/>
        <w:overflowPunct/>
        <w:topLinePunct w:val="0"/>
        <w:autoSpaceDE/>
        <w:autoSpaceDN/>
        <w:bidi w:val="0"/>
        <w:adjustRightInd/>
        <w:snapToGrid/>
        <w:spacing w:before="0" w:after="0" w:line="560" w:lineRule="exact"/>
        <w:ind w:left="0"/>
        <w:jc w:val="center"/>
        <w:textAlignment w:val="auto"/>
        <w:rPr>
          <w:rFonts w:hint="default" w:ascii="Times New Roman" w:hAnsi="Times New Roman" w:eastAsia="方正小标宋_GBK" w:cs="Times New Roman"/>
          <w:b w:val="0"/>
          <w:bCs w:val="0"/>
          <w:color w:val="auto"/>
          <w:sz w:val="44"/>
          <w:szCs w:val="44"/>
          <w:highlight w:val="none"/>
          <w:lang w:val="en-US" w:eastAsia="zh-CN"/>
        </w:rPr>
      </w:pP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甲方（赛事</w:t>
      </w:r>
      <w:r>
        <w:rPr>
          <w:rFonts w:hint="eastAsia" w:ascii="Times New Roman" w:hAnsi="Times New Roman" w:eastAsia="方正黑体_GBK" w:cs="Times New Roman"/>
          <w:b w:val="0"/>
          <w:bCs w:val="0"/>
          <w:color w:val="auto"/>
          <w:sz w:val="32"/>
          <w:szCs w:val="32"/>
          <w:lang w:eastAsia="zh-CN"/>
        </w:rPr>
        <w:t>执行</w:t>
      </w:r>
      <w:r>
        <w:rPr>
          <w:rFonts w:hint="default" w:ascii="Times New Roman" w:hAnsi="Times New Roman" w:eastAsia="方正黑体_GBK" w:cs="Times New Roman"/>
          <w:b w:val="0"/>
          <w:bCs w:val="0"/>
          <w:color w:val="auto"/>
          <w:sz w:val="32"/>
          <w:szCs w:val="32"/>
        </w:rPr>
        <w:t>方）：</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pacing w:val="0"/>
          <w:kern w:val="0"/>
          <w:sz w:val="32"/>
          <w:szCs w:val="32"/>
          <w:fitText w:val="1280" w:id="803409771"/>
        </w:rPr>
        <w:t>公司名称</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盈江鑫旅户外运动有限公司</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pacing w:val="1"/>
          <w:w w:val="80"/>
          <w:kern w:val="0"/>
          <w:sz w:val="32"/>
          <w:szCs w:val="32"/>
          <w:fitText w:val="1280" w:id="782502271"/>
        </w:rPr>
        <w:t>法定代表人</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李晓宇</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pacing w:val="640"/>
          <w:kern w:val="0"/>
          <w:sz w:val="32"/>
          <w:szCs w:val="32"/>
          <w:fitText w:val="1280" w:id="270146517"/>
        </w:rPr>
        <w:t>地</w:t>
      </w:r>
      <w:r>
        <w:rPr>
          <w:rFonts w:hint="default" w:ascii="Times New Roman" w:hAnsi="Times New Roman" w:eastAsia="方正仿宋_GBK" w:cs="Times New Roman"/>
          <w:b w:val="0"/>
          <w:bCs w:val="0"/>
          <w:color w:val="auto"/>
          <w:spacing w:val="0"/>
          <w:kern w:val="0"/>
          <w:sz w:val="32"/>
          <w:szCs w:val="32"/>
          <w:fitText w:val="1280" w:id="270146517"/>
        </w:rPr>
        <w:t>址</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eastAsia="zh-CN"/>
        </w:rPr>
        <w:t>云南省德宏州盈江县平原镇芒胆路泼水广场内</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0"/>
          <w:kern w:val="0"/>
          <w:sz w:val="32"/>
          <w:szCs w:val="32"/>
          <w:fitText w:val="1280" w:id="1011881295"/>
        </w:rPr>
        <w:t>联系电话</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13628891996</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乙方（参赛选手）：</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pacing w:val="1920"/>
          <w:kern w:val="0"/>
          <w:sz w:val="32"/>
          <w:szCs w:val="32"/>
          <w:fitText w:val="2560" w:id="486688920"/>
        </w:rPr>
        <w:t>姓</w:t>
      </w:r>
      <w:r>
        <w:rPr>
          <w:rFonts w:hint="default" w:ascii="Times New Roman" w:hAnsi="Times New Roman" w:eastAsia="方正仿宋_GBK" w:cs="Times New Roman"/>
          <w:b w:val="0"/>
          <w:bCs w:val="0"/>
          <w:color w:val="auto"/>
          <w:spacing w:val="0"/>
          <w:kern w:val="0"/>
          <w:sz w:val="32"/>
          <w:szCs w:val="32"/>
          <w:fitText w:val="2560" w:id="486688920"/>
        </w:rPr>
        <w:t>名</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u w:val="single"/>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pacing w:val="0"/>
          <w:kern w:val="0"/>
          <w:sz w:val="32"/>
          <w:szCs w:val="32"/>
          <w:fitText w:val="2560" w:id="1104614231"/>
          <w:lang w:eastAsia="zh-CN"/>
        </w:rPr>
        <w:t>未成年选手监护人</w:t>
      </w:r>
      <w:r>
        <w:rPr>
          <w:rFonts w:hint="default" w:ascii="Times New Roman" w:hAnsi="Times New Roman" w:eastAsia="方正仿宋_GBK" w:cs="Times New Roman"/>
          <w:b w:val="0"/>
          <w:bCs w:val="0"/>
          <w:color w:val="auto"/>
          <w:sz w:val="32"/>
          <w:szCs w:val="32"/>
          <w:lang w:eastAsia="zh-CN"/>
        </w:rPr>
        <w:t>：</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40"/>
          <w:kern w:val="0"/>
          <w:sz w:val="32"/>
          <w:szCs w:val="32"/>
          <w:fitText w:val="2560" w:id="439290116"/>
        </w:rPr>
        <w:t>身份证号</w:t>
      </w:r>
      <w:r>
        <w:rPr>
          <w:rFonts w:hint="default" w:ascii="Times New Roman" w:hAnsi="Times New Roman" w:eastAsia="方正仿宋_GBK" w:cs="Times New Roman"/>
          <w:b w:val="0"/>
          <w:bCs w:val="0"/>
          <w:color w:val="auto"/>
          <w:spacing w:val="0"/>
          <w:kern w:val="0"/>
          <w:sz w:val="32"/>
          <w:szCs w:val="32"/>
          <w:fitText w:val="2560" w:id="439290116"/>
        </w:rPr>
        <w:t>码</w:t>
      </w:r>
      <w:r>
        <w:rPr>
          <w:rFonts w:hint="default" w:ascii="Times New Roman" w:hAnsi="Times New Roman" w:eastAsia="方正仿宋_GBK" w:cs="Times New Roman"/>
          <w:b w:val="0"/>
          <w:bCs w:val="0"/>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26"/>
          <w:kern w:val="0"/>
          <w:sz w:val="32"/>
          <w:szCs w:val="32"/>
          <w:fitText w:val="2560" w:id="1980897878"/>
        </w:rPr>
        <w:t>联系地</w:t>
      </w:r>
      <w:r>
        <w:rPr>
          <w:rFonts w:hint="default" w:ascii="Times New Roman" w:hAnsi="Times New Roman" w:eastAsia="方正仿宋_GBK" w:cs="Times New Roman"/>
          <w:b w:val="0"/>
          <w:bCs w:val="0"/>
          <w:color w:val="auto"/>
          <w:spacing w:val="2"/>
          <w:kern w:val="0"/>
          <w:sz w:val="32"/>
          <w:szCs w:val="32"/>
          <w:fitText w:val="2560" w:id="1980897878"/>
        </w:rPr>
        <w:t>址</w:t>
      </w:r>
      <w:r>
        <w:rPr>
          <w:rFonts w:hint="default" w:ascii="Times New Roman" w:hAnsi="Times New Roman" w:eastAsia="方正仿宋_GBK" w:cs="Times New Roman"/>
          <w:b w:val="0"/>
          <w:bCs w:val="0"/>
          <w:color w:val="auto"/>
          <w:sz w:val="32"/>
          <w:szCs w:val="32"/>
        </w:rPr>
        <w:t>：</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26"/>
          <w:kern w:val="0"/>
          <w:sz w:val="32"/>
          <w:szCs w:val="32"/>
          <w:fitText w:val="2560" w:id="1023767776"/>
        </w:rPr>
        <w:t>联系电</w:t>
      </w:r>
      <w:r>
        <w:rPr>
          <w:rFonts w:hint="default" w:ascii="Times New Roman" w:hAnsi="Times New Roman" w:eastAsia="方正仿宋_GBK" w:cs="Times New Roman"/>
          <w:b w:val="0"/>
          <w:bCs w:val="0"/>
          <w:color w:val="auto"/>
          <w:spacing w:val="2"/>
          <w:kern w:val="0"/>
          <w:sz w:val="32"/>
          <w:szCs w:val="32"/>
          <w:fitText w:val="2560" w:id="1023767776"/>
        </w:rPr>
        <w:t>话</w:t>
      </w:r>
      <w:r>
        <w:rPr>
          <w:rFonts w:hint="default" w:ascii="Times New Roman" w:hAnsi="Times New Roman" w:eastAsia="方正仿宋_GBK" w:cs="Times New Roman"/>
          <w:b w:val="0"/>
          <w:bCs w:val="0"/>
          <w:color w:val="auto"/>
          <w:sz w:val="32"/>
          <w:szCs w:val="32"/>
        </w:rPr>
        <w:t>：</w:t>
      </w:r>
    </w:p>
    <w:p>
      <w:pPr>
        <w:pStyle w:val="16"/>
        <w:keepNext w:val="0"/>
        <w:keepLines w:val="0"/>
        <w:pageBreakBefore w:val="0"/>
        <w:widowControl w:val="0"/>
        <w:kinsoku w:val="0"/>
        <w:wordWrap w:val="0"/>
        <w:overflowPunct/>
        <w:topLinePunct/>
        <w:autoSpaceDE/>
        <w:autoSpaceDN/>
        <w:bidi w:val="0"/>
        <w:adjustRightInd/>
        <w:snapToGrid/>
        <w:spacing w:before="0" w:after="0" w:line="558" w:lineRule="exact"/>
        <w:ind w:lef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鉴于乙方报名参加甲方举办的 </w:t>
      </w:r>
      <w:r>
        <w:rPr>
          <w:rFonts w:hint="default" w:ascii="Times New Roman" w:hAnsi="Times New Roman" w:eastAsia="方正仿宋_GBK" w:cs="Times New Roman"/>
          <w:b w:val="0"/>
          <w:bCs w:val="0"/>
          <w:color w:val="auto"/>
          <w:sz w:val="32"/>
          <w:szCs w:val="32"/>
          <w:lang w:val="en-US" w:eastAsia="zh-CN"/>
        </w:rPr>
        <w:t>2025年</w:t>
      </w:r>
      <w:r>
        <w:rPr>
          <w:rFonts w:hint="default" w:ascii="Times New Roman" w:hAnsi="Times New Roman" w:eastAsia="方正仿宋_GBK" w:cs="Times New Roman"/>
          <w:b w:val="0"/>
          <w:bCs w:val="0"/>
          <w:color w:val="auto"/>
          <w:sz w:val="32"/>
          <w:szCs w:val="32"/>
        </w:rPr>
        <w:t>德宏州首届户外运动大会</w:t>
      </w:r>
      <w:r>
        <w:rPr>
          <w:rFonts w:hint="default" w:ascii="Times New Roman" w:hAnsi="Times New Roman" w:eastAsia="方正仿宋_GBK" w:cs="Times New Roman"/>
          <w:b w:val="0"/>
          <w:bCs w:val="0"/>
          <w:color w:val="auto"/>
          <w:sz w:val="32"/>
          <w:szCs w:val="32"/>
          <w:lang w:val="en-US" w:eastAsia="zh-CN"/>
        </w:rPr>
        <w:t>越野摩托车全国交流赛</w:t>
      </w:r>
      <w:r>
        <w:rPr>
          <w:rFonts w:hint="default" w:ascii="Times New Roman" w:hAnsi="Times New Roman" w:eastAsia="方正仿宋_GBK" w:cs="Times New Roman"/>
          <w:b w:val="0"/>
          <w:bCs w:val="0"/>
          <w:color w:val="auto"/>
          <w:sz w:val="32"/>
          <w:szCs w:val="32"/>
        </w:rPr>
        <w:t>，为明确双方在赛事中的权利与义务，保障赛事安全、有序开展，经双方友好协商，特签订本安全免责协议：</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rPr>
        <w:t>赛事概况</w:t>
      </w:r>
    </w:p>
    <w:p>
      <w:pPr>
        <w:keepNext w:val="0"/>
        <w:keepLines w:val="0"/>
        <w:pageBreakBefore w:val="0"/>
        <w:widowControl w:val="0"/>
        <w:kinsoku/>
        <w:wordWrap/>
        <w:overflowPunct/>
        <w:topLinePunct w:val="0"/>
        <w:autoSpaceDE/>
        <w:autoSpaceDN/>
        <w:bidi w:val="0"/>
        <w:adjustRightInd/>
        <w:snapToGrid w:val="0"/>
        <w:spacing w:line="7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楷体_GBK" w:cs="Times New Roman"/>
          <w:b w:val="0"/>
          <w:bCs w:val="0"/>
          <w:color w:val="auto"/>
          <w:sz w:val="32"/>
          <w:szCs w:val="32"/>
          <w:lang w:eastAsia="zh-CN"/>
        </w:rPr>
        <w:t>（一）</w:t>
      </w:r>
      <w:r>
        <w:rPr>
          <w:rFonts w:hint="default" w:ascii="Times New Roman" w:hAnsi="Times New Roman" w:eastAsia="方正楷体_GBK" w:cs="Times New Roman"/>
          <w:b w:val="0"/>
          <w:bCs w:val="0"/>
          <w:color w:val="auto"/>
          <w:sz w:val="32"/>
          <w:szCs w:val="32"/>
        </w:rPr>
        <w:t>赛事名称</w:t>
      </w:r>
      <w:r>
        <w:rPr>
          <w:rFonts w:hint="default" w:ascii="Times New Roman" w:hAnsi="Times New Roman" w:eastAsia="方正仿宋_GBK" w:cs="Times New Roman"/>
          <w:b w:val="0"/>
          <w:bCs w:val="0"/>
          <w:color w:val="auto"/>
          <w:sz w:val="32"/>
          <w:szCs w:val="32"/>
        </w:rPr>
        <w:t>：</w:t>
      </w:r>
      <w:r>
        <w:rPr>
          <w:rFonts w:hint="eastAsia" w:ascii="方正仿宋_GBK" w:hAnsi="方正仿宋_GBK" w:eastAsia="方正仿宋_GBK" w:cs="方正仿宋_GBK"/>
          <w:color w:val="auto"/>
          <w:sz w:val="32"/>
          <w:szCs w:val="32"/>
          <w:highlight w:val="none"/>
        </w:rPr>
        <w:t>德宏州首届户外运动大会</w:t>
      </w:r>
      <w:r>
        <w:rPr>
          <w:rFonts w:hint="eastAsia" w:ascii="方正仿宋_GBK" w:hAnsi="方正仿宋_GBK" w:eastAsia="方正仿宋_GBK" w:cs="方正仿宋_GBK"/>
          <w:color w:val="auto"/>
          <w:sz w:val="32"/>
          <w:szCs w:val="32"/>
          <w:highlight w:val="none"/>
          <w:lang w:val="en-US" w:eastAsia="zh-CN"/>
        </w:rPr>
        <w:t>越野摩托车全国交流赛</w:t>
      </w:r>
    </w:p>
    <w:p>
      <w:pPr>
        <w:keepNext w:val="0"/>
        <w:keepLines w:val="0"/>
        <w:pageBreakBefore w:val="0"/>
        <w:widowControl w:val="0"/>
        <w:kinsoku/>
        <w:wordWrap/>
        <w:overflowPunct/>
        <w:topLinePunct w:val="0"/>
        <w:autoSpaceDE/>
        <w:autoSpaceDN/>
        <w:bidi w:val="0"/>
        <w:adjustRightInd/>
        <w:snapToGrid w:val="0"/>
        <w:spacing w:line="70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eastAsia="zh-CN"/>
        </w:rPr>
        <w:t>（二）</w:t>
      </w:r>
      <w:r>
        <w:rPr>
          <w:rFonts w:hint="default" w:ascii="Times New Roman" w:hAnsi="Times New Roman" w:eastAsia="方正楷体_GBK" w:cs="Times New Roman"/>
          <w:b w:val="0"/>
          <w:bCs w:val="0"/>
          <w:color w:val="auto"/>
          <w:sz w:val="32"/>
          <w:szCs w:val="32"/>
        </w:rPr>
        <w:t>赛事时间</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color w:val="auto"/>
          <w:sz w:val="32"/>
          <w:szCs w:val="32"/>
          <w:highlight w:val="none"/>
        </w:rPr>
        <w:t>2025年</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lang w:val="en-US" w:eastAsia="zh-CN"/>
        </w:rPr>
        <w:t>日—</w:t>
      </w:r>
      <w:r>
        <w:rPr>
          <w:rFonts w:hint="eastAsia" w:ascii="Times New Roman" w:hAnsi="Times New Roman" w:eastAsia="方正仿宋_GBK" w:cs="Times New Roman"/>
          <w:color w:val="auto"/>
          <w:sz w:val="32"/>
          <w:szCs w:val="32"/>
          <w:highlight w:val="none"/>
          <w:lang w:val="en-US" w:eastAsia="zh-CN"/>
        </w:rPr>
        <w:t>5月3</w:t>
      </w:r>
      <w:r>
        <w:rPr>
          <w:rFonts w:hint="default" w:ascii="Times New Roman" w:hAnsi="Times New Roman" w:eastAsia="方正仿宋_GBK" w:cs="Times New Roman"/>
          <w:color w:val="auto"/>
          <w:sz w:val="32"/>
          <w:szCs w:val="32"/>
          <w:highlight w:val="none"/>
        </w:rPr>
        <w:t>日</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left="0" w:lef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（三）</w:t>
      </w:r>
      <w:r>
        <w:rPr>
          <w:rFonts w:hint="default" w:ascii="Times New Roman" w:hAnsi="Times New Roman" w:eastAsia="方正楷体_GBK" w:cs="Times New Roman"/>
          <w:b w:val="0"/>
          <w:bCs w:val="0"/>
          <w:color w:val="auto"/>
          <w:sz w:val="32"/>
          <w:szCs w:val="32"/>
        </w:rPr>
        <w:t>赛事地点</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云南省德宏州盈江县泼水广场</w:t>
      </w:r>
    </w:p>
    <w:p>
      <w:pPr>
        <w:pStyle w:val="3"/>
        <w:keepNext w:val="0"/>
        <w:keepLines w:val="0"/>
        <w:pageBreakBefore w:val="0"/>
        <w:widowControl/>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二、风险揭示</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乙方完全知晓越野摩托车场地比赛存在诸多固有风险。场地内复杂的地形，如起伏的</w:t>
      </w:r>
      <w:r>
        <w:rPr>
          <w:rFonts w:hint="default" w:ascii="Times New Roman" w:hAnsi="Times New Roman" w:eastAsia="方正仿宋_GBK" w:cs="Times New Roman"/>
          <w:b w:val="0"/>
          <w:bCs w:val="0"/>
          <w:color w:val="auto"/>
          <w:sz w:val="32"/>
          <w:szCs w:val="32"/>
          <w:lang w:eastAsia="zh-CN"/>
        </w:rPr>
        <w:t>路线</w:t>
      </w:r>
      <w:r>
        <w:rPr>
          <w:rFonts w:hint="default" w:ascii="Times New Roman" w:hAnsi="Times New Roman" w:eastAsia="方正仿宋_GBK" w:cs="Times New Roman"/>
          <w:b w:val="0"/>
          <w:bCs w:val="0"/>
          <w:color w:val="auto"/>
          <w:sz w:val="32"/>
          <w:szCs w:val="32"/>
        </w:rPr>
        <w:t>、泥泞的</w:t>
      </w:r>
      <w:r>
        <w:rPr>
          <w:rFonts w:hint="default" w:ascii="Times New Roman" w:hAnsi="Times New Roman" w:eastAsia="方正仿宋_GBK" w:cs="Times New Roman"/>
          <w:b w:val="0"/>
          <w:bCs w:val="0"/>
          <w:color w:val="auto"/>
          <w:sz w:val="32"/>
          <w:szCs w:val="32"/>
          <w:lang w:eastAsia="zh-CN"/>
        </w:rPr>
        <w:t>地面</w:t>
      </w:r>
      <w:r>
        <w:rPr>
          <w:rFonts w:hint="default" w:ascii="Times New Roman" w:hAnsi="Times New Roman" w:eastAsia="方正仿宋_GBK" w:cs="Times New Roman"/>
          <w:b w:val="0"/>
          <w:bCs w:val="0"/>
          <w:color w:val="auto"/>
          <w:sz w:val="32"/>
          <w:szCs w:val="32"/>
        </w:rPr>
        <w:t>、狭窄的弯道等，可能致使车辆失控、侧翻；高速行驶状态下，与其他参赛车辆、赛道设施或场地内障碍物发生碰撞的风险较高；同时，比赛过程中的突发机械故障、恶劣天气变化等不可预见因素，均有可能对乙方的人身安全造成严重伤害，导致骨折、擦伤、颅脑损伤等，甚至危及生命，也可能造成车辆及其他个人财产的严重损失。乙方自愿承担因参加本次赛事而可能面临的所有这些风险及其带来的一切不利后果。</w:t>
      </w:r>
      <w:bookmarkStart w:id="2" w:name="_GoBack"/>
      <w:bookmarkEnd w:id="2"/>
    </w:p>
    <w:p>
      <w:pPr>
        <w:pStyle w:val="3"/>
        <w:keepNext w:val="0"/>
        <w:keepLines w:val="0"/>
        <w:pageBreakBefore w:val="0"/>
        <w:widowControl/>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三、甲方权利与义务</w:t>
      </w:r>
    </w:p>
    <w:p>
      <w:pPr>
        <w:pStyle w:val="4"/>
        <w:keepNext w:val="0"/>
        <w:keepLines w:val="0"/>
        <w:pageBreakBefore w:val="0"/>
        <w:widowControl/>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（一）权利</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w w:val="95"/>
          <w:sz w:val="32"/>
          <w:szCs w:val="32"/>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有权制定、修改并解释本次越野摩托车场地比赛的各项规</w:t>
      </w:r>
      <w:r>
        <w:rPr>
          <w:rFonts w:hint="default" w:ascii="Times New Roman" w:hAnsi="Times New Roman" w:eastAsia="方正仿宋_GBK" w:cs="Times New Roman"/>
          <w:b w:val="0"/>
          <w:bCs w:val="0"/>
          <w:color w:val="auto"/>
          <w:w w:val="95"/>
          <w:sz w:val="32"/>
          <w:szCs w:val="32"/>
        </w:rPr>
        <w:t>则、流程以及安全规定，确保赛事的公平性、规范性和可操作性。</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依据赛事实际情况及安全需要，对比赛场地进行合理规划与布局调整，对参赛选手的参赛资格进行审核、确认，有权拒绝不符合参赛条件或违反赛事规定的选手参赛。</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对赛事过程进行全程监督管理，对选手在比赛中的违规行为进行警告、判罚，直至取消比赛资格。</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（二）义务</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  1.</w:t>
      </w:r>
      <w:r>
        <w:rPr>
          <w:rFonts w:hint="default" w:ascii="Times New Roman" w:hAnsi="Times New Roman" w:eastAsia="方正仿宋_GBK" w:cs="Times New Roman"/>
          <w:b/>
          <w:bCs/>
          <w:color w:val="auto"/>
          <w:sz w:val="32"/>
          <w:szCs w:val="32"/>
        </w:rPr>
        <w:t>场地安全保障</w:t>
      </w:r>
      <w:r>
        <w:rPr>
          <w:rFonts w:hint="default" w:ascii="Times New Roman" w:hAnsi="Times New Roman" w:eastAsia="方正仿宋_GBK" w:cs="Times New Roman"/>
          <w:b w:val="0"/>
          <w:bCs w:val="0"/>
          <w:color w:val="auto"/>
          <w:sz w:val="32"/>
          <w:szCs w:val="32"/>
        </w:rPr>
        <w:t>：赛前对比赛场地进行全面、细致的安全检查与评估，确保场地符合相关越野摩托车比赛场地的安全标准。在赛道周边设置足够且有效的安全防护设施，如坚固的防撞栏、充足的缓冲垫、合理布局的安全网等，对场地内可能存在的安全隐患进行提前排查与消除，例如填平危险坑洼、清理障碍物等。</w:t>
      </w:r>
    </w:p>
    <w:p>
      <w:pPr>
        <w:pStyle w:val="16"/>
        <w:keepNext w:val="0"/>
        <w:keepLines w:val="0"/>
        <w:pageBreakBefore w:val="0"/>
        <w:widowControl w:val="0"/>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bCs/>
          <w:color w:val="auto"/>
          <w:sz w:val="32"/>
          <w:szCs w:val="32"/>
        </w:rPr>
        <w:t>赛事规则说明</w:t>
      </w:r>
      <w:r>
        <w:rPr>
          <w:rFonts w:hint="default" w:ascii="Times New Roman" w:hAnsi="Times New Roman" w:eastAsia="方正仿宋_GBK" w:cs="Times New Roman"/>
          <w:b w:val="0"/>
          <w:bCs w:val="0"/>
          <w:color w:val="auto"/>
          <w:sz w:val="32"/>
          <w:szCs w:val="32"/>
        </w:rPr>
        <w:t>：在赛事开始前，通过书面资料、赛前培训、现场讲解等多种方式，向乙方详细说明比赛规则、流程、赛道情况、安全注意事项以及应急处置措施等内容，确保乙方充分理解并知晓。</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bCs/>
          <w:color w:val="auto"/>
          <w:sz w:val="32"/>
          <w:szCs w:val="32"/>
        </w:rPr>
        <w:t>人员配备与培训</w:t>
      </w:r>
      <w:r>
        <w:rPr>
          <w:rFonts w:hint="default" w:ascii="Times New Roman" w:hAnsi="Times New Roman" w:eastAsia="方正仿宋_GBK" w:cs="Times New Roman"/>
          <w:b w:val="0"/>
          <w:bCs w:val="0"/>
          <w:color w:val="auto"/>
          <w:sz w:val="32"/>
          <w:szCs w:val="32"/>
        </w:rPr>
        <w:t>：配备专业、合格的裁判团队和工作人员，所有裁判和工作人员均需经过相关培训，熟悉赛事规则和应急处理流程，具备相应的专业知识和技能，能够在赛事中准确、公正地执裁，及时、有效地处理各类突发情况。</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bCs/>
          <w:color w:val="auto"/>
          <w:sz w:val="32"/>
          <w:szCs w:val="32"/>
        </w:rPr>
        <w:t>医疗救援保障</w:t>
      </w:r>
      <w:r>
        <w:rPr>
          <w:rFonts w:hint="default" w:ascii="Times New Roman" w:hAnsi="Times New Roman" w:eastAsia="方正仿宋_GBK" w:cs="Times New Roman"/>
          <w:b w:val="0"/>
          <w:bCs w:val="0"/>
          <w:color w:val="auto"/>
          <w:sz w:val="32"/>
          <w:szCs w:val="32"/>
        </w:rPr>
        <w:t>：在比赛场地内合理设置医疗救援站点，确保医疗救援站点能够快速响应赛道各区域的求助。配备充足且先进的医疗救护设备，如急救箱、担架、除颤仪等，以及常用的急救药品。安排具有丰富急救经验的专业医疗救护人员值守，赛事期间随时待命，以便在选手发生意外受伤时能够迅速提供有效的医疗救治。</w:t>
      </w:r>
    </w:p>
    <w:p>
      <w:pPr>
        <w:pStyle w:val="16"/>
        <w:keepNext w:val="0"/>
        <w:keepLines w:val="0"/>
        <w:pageBreakBefore w:val="0"/>
        <w:widowControl/>
        <w:numPr>
          <w:ilvl w:val="0"/>
          <w:numId w:val="0"/>
        </w:numPr>
        <w:kinsoku/>
        <w:wordWrap/>
        <w:overflowPunct w:val="0"/>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bCs/>
          <w:color w:val="auto"/>
          <w:sz w:val="32"/>
          <w:szCs w:val="32"/>
        </w:rPr>
        <w:t>保险购买</w:t>
      </w:r>
      <w:r>
        <w:rPr>
          <w:rFonts w:hint="default" w:ascii="Times New Roman" w:hAnsi="Times New Roman" w:eastAsia="方正仿宋_GBK" w:cs="Times New Roman"/>
          <w:b w:val="0"/>
          <w:bCs w:val="0"/>
          <w:color w:val="auto"/>
          <w:sz w:val="32"/>
          <w:szCs w:val="32"/>
        </w:rPr>
        <w:t>：为乙方购买赛事期间的人身意外伤害保险，保险金额和保险条款应符合行业通行标准和法律法规要求，为乙方提供一定程度的风险保障。但需明确，保险赔偿并不免除或减轻本协议中约定的双方应承担的责任。</w:t>
      </w:r>
    </w:p>
    <w:p>
      <w:pPr>
        <w:pStyle w:val="3"/>
        <w:keepNext w:val="0"/>
        <w:keepLines w:val="0"/>
        <w:pageBreakBefore w:val="0"/>
        <w:widowControl/>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四、乙方权利与义务</w:t>
      </w:r>
    </w:p>
    <w:p>
      <w:pPr>
        <w:pStyle w:val="4"/>
        <w:keepNext w:val="0"/>
        <w:keepLines w:val="0"/>
        <w:pageBreakBefore w:val="0"/>
        <w:widowControl/>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（一）权利</w:t>
      </w:r>
    </w:p>
    <w:p>
      <w:pPr>
        <w:pStyle w:val="4"/>
        <w:keepNext w:val="0"/>
        <w:keepLines w:val="0"/>
        <w:pageBreakBefore w:val="0"/>
        <w:widowControl w:val="0"/>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有权在符合赛事规则和条件的前提下，公平、公正地参与</w:t>
      </w:r>
      <w:r>
        <w:rPr>
          <w:rFonts w:hint="default" w:ascii="Times New Roman" w:hAnsi="Times New Roman" w:eastAsia="方正仿宋_GBK" w:cs="Times New Roman"/>
          <w:b w:val="0"/>
          <w:bCs w:val="0"/>
          <w:color w:val="auto"/>
          <w:w w:val="95"/>
          <w:sz w:val="32"/>
          <w:szCs w:val="32"/>
        </w:rPr>
        <w:t>本次越野摩托车场地比赛，享有与其他参赛选手平等竞争的机会。</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left="0" w:lef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有权获取甲方提供的关于赛事规则、流程、场地情况、安全注意事项等方面的准确信息，在对赛事相关内容存在疑问时，有权向甲方咨询并获得清晰解答。</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left="0" w:lef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在比赛过程中，如认为裁判判罚存在错误或赛事组织存在不合理之处，有权在规定时间内按照既定程序向甲方提出申诉。</w:t>
      </w:r>
    </w:p>
    <w:p>
      <w:pPr>
        <w:pStyle w:val="4"/>
        <w:keepNext w:val="0"/>
        <w:keepLines w:val="0"/>
        <w:pageBreakBefore w:val="0"/>
        <w:widowControl w:val="0"/>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rPr>
        <w:t>（二）义务</w:t>
      </w:r>
    </w:p>
    <w:p>
      <w:pPr>
        <w:pStyle w:val="4"/>
        <w:keepNext w:val="0"/>
        <w:keepLines w:val="0"/>
        <w:pageBreakBefore w:val="0"/>
        <w:widowControl w:val="0"/>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bCs/>
          <w:color w:val="auto"/>
          <w:sz w:val="32"/>
          <w:szCs w:val="32"/>
        </w:rPr>
        <w:t>身体条件与健康声明</w:t>
      </w:r>
      <w:r>
        <w:rPr>
          <w:rFonts w:hint="default" w:ascii="Times New Roman" w:hAnsi="Times New Roman" w:eastAsia="方正仿宋_GBK" w:cs="Times New Roman"/>
          <w:b w:val="0"/>
          <w:bCs w:val="0"/>
          <w:color w:val="auto"/>
          <w:sz w:val="32"/>
          <w:szCs w:val="32"/>
        </w:rPr>
        <w:t>：乙方承诺自身身体健康，无任何不适宜参加越野摩托车场地比赛的疾病或身体状况，包括但不限于心脏病、高血压、癫痫、眩晕症等。在报名参赛时，如实填写个人健康信息及过往病史，不得隐瞒或虚报。若在赛事期间因自身健康原因导致意外发生，责任自行承担。</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bCs/>
          <w:color w:val="auto"/>
          <w:sz w:val="32"/>
          <w:szCs w:val="32"/>
        </w:rPr>
        <w:t>遵守赛事规则与秩序</w:t>
      </w:r>
      <w:r>
        <w:rPr>
          <w:rFonts w:hint="default" w:ascii="Times New Roman" w:hAnsi="Times New Roman" w:eastAsia="方正仿宋_GBK" w:cs="Times New Roman"/>
          <w:b w:val="0"/>
          <w:bCs w:val="0"/>
          <w:color w:val="auto"/>
          <w:sz w:val="32"/>
          <w:szCs w:val="32"/>
        </w:rPr>
        <w:t>：严格遵守本次越野摩托车场地比赛制定的各项规则、流程和安全规定，听从赛事工作人员的统一指挥与安排。按照规定的比赛时间、赛道线路进行比赛，不得擅自更改比赛路线、提前或延迟出发、违规超车、中途退出比赛后又擅自重新进入赛道等违规行为。在比赛等待区、检录区等区域，遵守现场秩序，不得扰乱赛事正常组织进程。</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bCs/>
          <w:color w:val="auto"/>
          <w:sz w:val="32"/>
          <w:szCs w:val="32"/>
        </w:rPr>
        <w:t>车辆维护与检查</w:t>
      </w:r>
      <w:r>
        <w:rPr>
          <w:rFonts w:hint="default" w:ascii="Times New Roman" w:hAnsi="Times New Roman" w:eastAsia="方正仿宋_GBK" w:cs="Times New Roman"/>
          <w:b w:val="0"/>
          <w:bCs w:val="0"/>
          <w:color w:val="auto"/>
          <w:sz w:val="32"/>
          <w:szCs w:val="32"/>
        </w:rPr>
        <w:t>：负责参赛车辆在赛事期间的日常维护、保养和检查工作，确保车辆性能良好、机械部件稳固、制动系统有效、燃油充足等，车辆各项指标符合赛事规定和安全要求。比赛前，配合赛事组织方进行车辆安全检查，如因车辆问题未通过检查，不得强行参赛。在比赛过程中，如发现车辆出现异常情况，应立即采取安全措施停车，并向赛事工作人员报告，不得继续驾驶存在安全隐患的车辆参赛。</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bCs/>
          <w:color w:val="auto"/>
          <w:sz w:val="32"/>
          <w:szCs w:val="32"/>
        </w:rPr>
        <w:t>安全防护装备佩戴</w:t>
      </w:r>
      <w:r>
        <w:rPr>
          <w:rFonts w:hint="default" w:ascii="Times New Roman" w:hAnsi="Times New Roman" w:eastAsia="方正仿宋_GBK" w:cs="Times New Roman"/>
          <w:b w:val="0"/>
          <w:bCs w:val="0"/>
          <w:color w:val="auto"/>
          <w:sz w:val="32"/>
          <w:szCs w:val="32"/>
        </w:rPr>
        <w:t>：在比赛过程中，必须正确佩戴符合国家安全标准的专业安全防护装备，包括但不限于高质量的头盔、合身的赛车服、防护手套、护肘、护膝、护胫等。不得使用存在破损、老化或其他安全隐患的防护装备，不得擅自摘除或不规范佩戴防护装备进行比赛。</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bCs/>
          <w:color w:val="auto"/>
          <w:sz w:val="32"/>
          <w:szCs w:val="32"/>
        </w:rPr>
        <w:t>紧急情况应对与配合</w:t>
      </w:r>
      <w:r>
        <w:rPr>
          <w:rFonts w:hint="default" w:ascii="Times New Roman" w:hAnsi="Times New Roman" w:eastAsia="方正仿宋_GBK" w:cs="Times New Roman"/>
          <w:b w:val="0"/>
          <w:bCs w:val="0"/>
          <w:color w:val="auto"/>
          <w:sz w:val="32"/>
          <w:szCs w:val="32"/>
        </w:rPr>
        <w:t>：若在比赛中遭遇意外受伤或身体突发不适，应立即向附近的赛事工作人员或医疗救援人员发出求助信号，并积极配合医疗救援人员的救治工作，不得拒绝或阻碍医疗救援行动的开展。如实向医疗人员告知自身身体状况和受伤情况，以便医疗人员准确判断并实施救治措施。在接受救治后，按照医疗人员的建议进行后续处理，如需要进一步就医治疗，自行负责相关费用和安排。</w:t>
      </w:r>
    </w:p>
    <w:p>
      <w:pPr>
        <w:pStyle w:val="3"/>
        <w:keepNext w:val="0"/>
        <w:keepLines w:val="0"/>
        <w:pageBreakBefore w:val="0"/>
        <w:widowControl/>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五、免责条款</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（一）</w:t>
      </w:r>
      <w:r>
        <w:rPr>
          <w:rFonts w:hint="default" w:ascii="Times New Roman" w:hAnsi="Times New Roman" w:eastAsia="方正楷体_GBK" w:cs="Times New Roman"/>
          <w:b w:val="0"/>
          <w:bCs w:val="0"/>
          <w:color w:val="auto"/>
          <w:sz w:val="32"/>
          <w:szCs w:val="32"/>
        </w:rPr>
        <w:t>一般免责情形</w:t>
      </w:r>
      <w:r>
        <w:rPr>
          <w:rFonts w:hint="default" w:ascii="Times New Roman" w:hAnsi="Times New Roman" w:eastAsia="方正仿宋_GBK" w:cs="Times New Roman"/>
          <w:b w:val="0"/>
          <w:bCs w:val="0"/>
          <w:color w:val="auto"/>
          <w:sz w:val="32"/>
          <w:szCs w:val="32"/>
        </w:rPr>
        <w:t>：除因甲方故意或重大过失导致的事故外，对于乙方在比赛过程中因自身过错（包括但不限于违反赛事规则、操作不当、未遵守安全规定、身体突发不适等）、第三方原因（如其他参赛选手的违规行为、场地内观众或工作人员的不当行为等）或不可抗力因素（如地震、洪水、暴雨、狂风等自然灾害，以及突发公共卫生事件、政府行政命令等不可预见、不可避免且不可克服的客观情况）导致的人身伤害、财产损失，甲方不承担赔偿责任。</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（二）</w:t>
      </w:r>
      <w:r>
        <w:rPr>
          <w:rFonts w:hint="default" w:ascii="Times New Roman" w:hAnsi="Times New Roman" w:eastAsia="方正楷体_GBK" w:cs="Times New Roman"/>
          <w:b w:val="0"/>
          <w:bCs w:val="0"/>
          <w:color w:val="auto"/>
          <w:sz w:val="32"/>
          <w:szCs w:val="32"/>
        </w:rPr>
        <w:t>风险自担与放弃索赔</w:t>
      </w:r>
      <w:r>
        <w:rPr>
          <w:rFonts w:hint="default" w:ascii="Times New Roman" w:hAnsi="Times New Roman" w:eastAsia="方正仿宋_GBK" w:cs="Times New Roman"/>
          <w:b w:val="0"/>
          <w:bCs w:val="0"/>
          <w:color w:val="auto"/>
          <w:sz w:val="32"/>
          <w:szCs w:val="32"/>
        </w:rPr>
        <w:t>：乙方自愿承担参加本次越野摩托车场地比赛所伴随的所有风险，并明确表示在赛事期间无论因何种原因遭受人身伤害、财产损失，均放弃向甲方及其雇员、代理人、合作伙伴等相关方提出任何形式索赔的权利，但因甲方故意或重大过失造成的损害除外。同时，乙方同意在赛事期间，若因自身行为导致第三方人身伤害或财产损失，应自行承担相应的法律责任和赔偿义务，与甲方无关。</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六、争议解决</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协议在履行过程中如发生争议，双方应首先本着友好、平等、互谅的原则进行协商解决；若协商不成，任何一方均有权向有管辖权的人民法院提起诉讼。诉讼期间，除涉及争议的部分外，双方应继续履行本协议其他无争议的条款。</w:t>
      </w:r>
    </w:p>
    <w:p>
      <w:pPr>
        <w:pStyle w:val="3"/>
        <w:keepNext w:val="0"/>
        <w:keepLines w:val="0"/>
        <w:pageBreakBefore w:val="0"/>
        <w:widowControl w:val="0"/>
        <w:kinsoku/>
        <w:wordWrap/>
        <w:overflowPunct/>
        <w:topLinePunct w:val="0"/>
        <w:autoSpaceDE/>
        <w:autoSpaceDN/>
        <w:bidi w:val="0"/>
        <w:adjustRightInd/>
        <w:snapToGrid/>
        <w:spacing w:before="0" w:after="0" w:line="558" w:lineRule="exact"/>
        <w:ind w:left="0"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七、其他条款</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（一）</w:t>
      </w:r>
      <w:r>
        <w:rPr>
          <w:rFonts w:hint="default" w:ascii="Times New Roman" w:hAnsi="Times New Roman" w:eastAsia="方正楷体_GBK" w:cs="Times New Roman"/>
          <w:b w:val="0"/>
          <w:bCs w:val="0"/>
          <w:color w:val="auto"/>
          <w:sz w:val="32"/>
          <w:szCs w:val="32"/>
        </w:rPr>
        <w:t>协议生效与期限</w:t>
      </w:r>
      <w:r>
        <w:rPr>
          <w:rFonts w:hint="default" w:ascii="Times New Roman" w:hAnsi="Times New Roman" w:eastAsia="方正仿宋_GBK" w:cs="Times New Roman"/>
          <w:b w:val="0"/>
          <w:bCs w:val="0"/>
          <w:color w:val="auto"/>
          <w:sz w:val="32"/>
          <w:szCs w:val="32"/>
        </w:rPr>
        <w:t>：本协议自双方签字（或盖章）之日起生效，有效期从乙方报名参赛之日起至本次越野摩托车场地比</w:t>
      </w:r>
      <w:r>
        <w:rPr>
          <w:rFonts w:hint="default" w:ascii="Times New Roman" w:hAnsi="Times New Roman" w:eastAsia="方正仿宋_GBK" w:cs="Times New Roman"/>
          <w:b w:val="0"/>
          <w:bCs w:val="0"/>
          <w:color w:val="auto"/>
          <w:w w:val="90"/>
          <w:sz w:val="32"/>
          <w:szCs w:val="32"/>
        </w:rPr>
        <w:t>赛结束</w:t>
      </w:r>
      <w:r>
        <w:rPr>
          <w:rFonts w:hint="default" w:ascii="Times New Roman" w:hAnsi="Times New Roman" w:eastAsia="方正仿宋_GBK" w:cs="Times New Roman"/>
          <w:b w:val="0"/>
          <w:bCs w:val="0"/>
          <w:color w:val="auto"/>
          <w:w w:val="90"/>
          <w:sz w:val="32"/>
          <w:szCs w:val="32"/>
          <w:lang w:eastAsia="zh-CN"/>
        </w:rPr>
        <w:t>当天</w:t>
      </w:r>
      <w:r>
        <w:rPr>
          <w:rFonts w:hint="default" w:ascii="Times New Roman" w:hAnsi="Times New Roman" w:eastAsia="方正仿宋_GBK" w:cs="Times New Roman"/>
          <w:b w:val="0"/>
          <w:bCs w:val="0"/>
          <w:color w:val="auto"/>
          <w:w w:val="90"/>
          <w:sz w:val="32"/>
          <w:szCs w:val="32"/>
        </w:rPr>
        <w:t>止。在有效期内，双方应严格履行本协议约定的各项义务。</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（二）</w:t>
      </w:r>
      <w:r>
        <w:rPr>
          <w:rFonts w:hint="default" w:ascii="Times New Roman" w:hAnsi="Times New Roman" w:eastAsia="方正楷体_GBK" w:cs="Times New Roman"/>
          <w:b w:val="0"/>
          <w:bCs w:val="0"/>
          <w:color w:val="auto"/>
          <w:sz w:val="32"/>
          <w:szCs w:val="32"/>
        </w:rPr>
        <w:t>协议份数</w:t>
      </w:r>
      <w:r>
        <w:rPr>
          <w:rFonts w:hint="default" w:ascii="Times New Roman" w:hAnsi="Times New Roman" w:eastAsia="方正仿宋_GBK" w:cs="Times New Roman"/>
          <w:b w:val="0"/>
          <w:bCs w:val="0"/>
          <w:color w:val="auto"/>
          <w:sz w:val="32"/>
          <w:szCs w:val="32"/>
        </w:rPr>
        <w:t>：本协议一式两份，甲乙双方各执一份，具有同等法律效力。</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（三）</w:t>
      </w:r>
      <w:r>
        <w:rPr>
          <w:rFonts w:hint="default" w:ascii="Times New Roman" w:hAnsi="Times New Roman" w:eastAsia="方正楷体_GBK" w:cs="Times New Roman"/>
          <w:b w:val="0"/>
          <w:bCs w:val="0"/>
          <w:color w:val="auto"/>
          <w:sz w:val="32"/>
          <w:szCs w:val="32"/>
        </w:rPr>
        <w:t>协议变更与补充</w:t>
      </w:r>
      <w:r>
        <w:rPr>
          <w:rFonts w:hint="default" w:ascii="Times New Roman" w:hAnsi="Times New Roman" w:eastAsia="方正仿宋_GBK" w:cs="Times New Roman"/>
          <w:b w:val="0"/>
          <w:bCs w:val="0"/>
          <w:color w:val="auto"/>
          <w:sz w:val="32"/>
          <w:szCs w:val="32"/>
        </w:rPr>
        <w:t>：本协议的任何变更或补充需经双方协商一致，并签订书面协议。书面变更或补充协议作为本协议的组成部分，与本协议具有同等法律效力。如变更或补充协议内容与本协议原条款存在冲突，以变更或补充协议为准。</w:t>
      </w:r>
    </w:p>
    <w:p>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58" w:lineRule="exact"/>
        <w:ind w:firstLine="640" w:firstLineChars="200"/>
        <w:textAlignment w:val="auto"/>
        <w:rPr>
          <w:rFonts w:hint="default" w:ascii="Times New Roman" w:hAnsi="Times New Roman" w:eastAsia="方正仿宋_GBK" w:cs="Times New Roman"/>
          <w:b w:val="0"/>
          <w:bCs w:val="0"/>
          <w:color w:val="auto"/>
          <w:sz w:val="32"/>
          <w:szCs w:val="32"/>
        </w:rPr>
      </w:pP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960"/>
          <w:kern w:val="0"/>
          <w:sz w:val="32"/>
          <w:szCs w:val="32"/>
          <w:fitText w:val="1600" w:id="1750729811"/>
        </w:rPr>
        <w:t>甲</w:t>
      </w:r>
      <w:r>
        <w:rPr>
          <w:rFonts w:hint="default" w:ascii="Times New Roman" w:hAnsi="Times New Roman" w:eastAsia="方正仿宋_GBK" w:cs="Times New Roman"/>
          <w:b w:val="0"/>
          <w:bCs w:val="0"/>
          <w:color w:val="auto"/>
          <w:spacing w:val="0"/>
          <w:kern w:val="0"/>
          <w:sz w:val="32"/>
          <w:szCs w:val="32"/>
          <w:fitText w:val="1600" w:id="1750729811"/>
        </w:rPr>
        <w:t>方</w:t>
      </w:r>
      <w:r>
        <w:rPr>
          <w:rFonts w:hint="default" w:ascii="Times New Roman" w:hAnsi="Times New Roman" w:eastAsia="方正仿宋_GBK" w:cs="Times New Roman"/>
          <w:b w:val="0"/>
          <w:bCs w:val="0"/>
          <w:color w:val="auto"/>
          <w:sz w:val="32"/>
          <w:szCs w:val="32"/>
        </w:rPr>
        <w:t>（盖章）：</w:t>
      </w:r>
      <w:r>
        <w:rPr>
          <w:rFonts w:hint="eastAsia" w:ascii="Times New Roman" w:hAnsi="Times New Roman" w:eastAsia="方正仿宋_GBK" w:cs="Times New Roman"/>
          <w:b w:val="0"/>
          <w:bCs w:val="0"/>
          <w:color w:val="auto"/>
          <w:sz w:val="32"/>
          <w:szCs w:val="32"/>
          <w:lang w:eastAsia="zh-CN"/>
        </w:rPr>
        <w:t>盈江鑫旅户外运动有限公司</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0"/>
          <w:kern w:val="0"/>
          <w:sz w:val="32"/>
          <w:szCs w:val="32"/>
          <w:fitText w:val="1600" w:id="1279472791"/>
        </w:rPr>
        <w:t>法定代表人</w:t>
      </w:r>
      <w:r>
        <w:rPr>
          <w:rFonts w:hint="default" w:ascii="Times New Roman" w:hAnsi="Times New Roman" w:eastAsia="方正仿宋_GBK" w:cs="Times New Roman"/>
          <w:b w:val="0"/>
          <w:bCs w:val="0"/>
          <w:color w:val="auto"/>
          <w:sz w:val="32"/>
          <w:szCs w:val="32"/>
        </w:rPr>
        <w:t>（签字）：</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533"/>
          <w:kern w:val="0"/>
          <w:sz w:val="32"/>
          <w:szCs w:val="32"/>
          <w:fitText w:val="2880" w:id="2045268258"/>
        </w:rPr>
        <w:t>签订日</w:t>
      </w:r>
      <w:r>
        <w:rPr>
          <w:rFonts w:hint="default" w:ascii="Times New Roman" w:hAnsi="Times New Roman" w:eastAsia="方正仿宋_GBK" w:cs="Times New Roman"/>
          <w:b w:val="0"/>
          <w:bCs w:val="0"/>
          <w:color w:val="auto"/>
          <w:spacing w:val="1"/>
          <w:kern w:val="0"/>
          <w:sz w:val="32"/>
          <w:szCs w:val="32"/>
          <w:fitText w:val="2880" w:id="2045268258"/>
        </w:rPr>
        <w:t>期</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年</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月</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日</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乙方</w:t>
      </w:r>
      <w:r>
        <w:rPr>
          <w:rFonts w:hint="default" w:ascii="Times New Roman" w:hAnsi="Times New Roman" w:eastAsia="方正仿宋_GBK" w:cs="Times New Roman"/>
          <w:b w:val="0"/>
          <w:bCs w:val="0"/>
          <w:color w:val="auto"/>
          <w:sz w:val="32"/>
          <w:szCs w:val="32"/>
        </w:rPr>
        <w:t>（签字）：</w:t>
      </w:r>
    </w:p>
    <w:p>
      <w:pPr>
        <w:pStyle w:val="16"/>
        <w:keepNext w:val="0"/>
        <w:keepLines w:val="0"/>
        <w:pageBreakBefore w:val="0"/>
        <w:widowControl/>
        <w:kinsoku/>
        <w:wordWrap/>
        <w:overflowPunct/>
        <w:topLinePunct w:val="0"/>
        <w:autoSpaceDE/>
        <w:autoSpaceDN/>
        <w:bidi w:val="0"/>
        <w:adjustRightInd/>
        <w:snapToGrid/>
        <w:spacing w:before="0" w:after="0" w:line="558" w:lineRule="exact"/>
        <w:ind w:left="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13"/>
          <w:kern w:val="0"/>
          <w:sz w:val="32"/>
          <w:szCs w:val="32"/>
          <w:fitText w:val="1920" w:id="1481066475"/>
        </w:rPr>
        <w:t>签订日</w:t>
      </w:r>
      <w:r>
        <w:rPr>
          <w:rFonts w:hint="default" w:ascii="Times New Roman" w:hAnsi="Times New Roman" w:eastAsia="方正仿宋_GBK" w:cs="Times New Roman"/>
          <w:b w:val="0"/>
          <w:bCs w:val="0"/>
          <w:color w:val="auto"/>
          <w:spacing w:val="1"/>
          <w:kern w:val="0"/>
          <w:sz w:val="32"/>
          <w:szCs w:val="32"/>
          <w:fitText w:val="1920" w:id="1481066475"/>
        </w:rPr>
        <w:t>期</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年</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月</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日</w:t>
      </w:r>
    </w:p>
    <w:p>
      <w:pPr>
        <w:pStyle w:val="16"/>
        <w:keepNext w:val="0"/>
        <w:keepLines w:val="0"/>
        <w:pageBreakBefore w:val="0"/>
        <w:widowControl/>
        <w:kinsoku/>
        <w:wordWrap/>
        <w:overflowPunct/>
        <w:topLinePunct w:val="0"/>
        <w:autoSpaceDE/>
        <w:autoSpaceDN/>
        <w:bidi w:val="0"/>
        <w:adjustRightInd/>
        <w:snapToGrid/>
        <w:spacing w:before="0" w:after="0" w:line="520" w:lineRule="exact"/>
        <w:ind w:left="0"/>
        <w:textAlignment w:val="auto"/>
        <w:rPr>
          <w:rFonts w:hint="default" w:ascii="Times New Roman" w:hAnsi="Times New Roman" w:eastAsia="方正仿宋_GBK" w:cs="Times New Roman"/>
          <w:b w:val="0"/>
          <w:bCs w:val="0"/>
          <w:color w:val="auto"/>
          <w:sz w:val="32"/>
          <w:szCs w:val="32"/>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docVars>
    <w:docVar w:name="commondata" w:val="eyJoZGlkIjoiMmVkZGI1NTdlNzM5MzZmMWE1ZWFiYjNjNDM5MWEwOTgifQ=="/>
  </w:docVars>
  <w:rsids>
    <w:rsidRoot w:val="00000000"/>
    <w:rsid w:val="124F3295"/>
    <w:rsid w:val="391B1876"/>
    <w:rsid w:val="41957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2911</Words>
  <Characters>3124</Characters>
  <TotalTime>1</TotalTime>
  <ScaleCrop>false</ScaleCrop>
  <LinksUpToDate>false</LinksUpToDate>
  <CharactersWithSpaces>3127</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2025-04-03T01:35:00Z</dcterms:created>
  <dc:creator>Un-named</dc:creator>
  <cp:lastModifiedBy>胡广继</cp:lastModifiedBy>
  <dcterms:modified xsi:type="dcterms:W3CDTF">2025-04-03T03:53:57Z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AF49DD106DA049819038981A97C62A74_13</vt:lpwstr>
  </property>
</Properties>
</file>